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C1" w:rsidRPr="00456A56" w:rsidRDefault="00456A56" w:rsidP="005C17BA">
      <w:pPr>
        <w:pStyle w:val="Paragrafoelenco"/>
        <w:widowControl/>
        <w:ind w:left="284"/>
        <w:jc w:val="both"/>
        <w:rPr>
          <w:rFonts w:ascii="Times New Roman" w:hAnsi="Times New Roman" w:cs="Times New Roman"/>
          <w:b/>
          <w:sz w:val="28"/>
          <w:szCs w:val="28"/>
        </w:rPr>
      </w:pPr>
      <w:r w:rsidRPr="00456A56">
        <w:rPr>
          <w:rFonts w:ascii="Times New Roman" w:hAnsi="Times New Roman" w:cs="Times New Roman"/>
          <w:b/>
          <w:sz w:val="28"/>
          <w:szCs w:val="28"/>
        </w:rPr>
        <w:t>S</w:t>
      </w:r>
      <w:r w:rsidR="002F3359" w:rsidRPr="00456A56">
        <w:rPr>
          <w:rFonts w:ascii="Times New Roman" w:hAnsi="Times New Roman" w:cs="Times New Roman"/>
          <w:b/>
          <w:sz w:val="28"/>
          <w:szCs w:val="28"/>
        </w:rPr>
        <w:t xml:space="preserve">cheda riassuntiva delle principali operazioni connesse allo svolgimento dell’esame conclusivo del primo ciclo. </w:t>
      </w:r>
    </w:p>
    <w:p w:rsidR="00456A56"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L’esame di Stato conclusivo del primo ciclo di istruzione </w:t>
      </w:r>
      <w:proofErr w:type="spellStart"/>
      <w:r w:rsidRPr="001D24C1">
        <w:rPr>
          <w:rFonts w:ascii="Times New Roman" w:hAnsi="Times New Roman" w:cs="Times New Roman"/>
          <w:sz w:val="24"/>
          <w:szCs w:val="24"/>
        </w:rPr>
        <w:t>a.s.</w:t>
      </w:r>
      <w:proofErr w:type="spellEnd"/>
      <w:r w:rsidRPr="001D24C1">
        <w:rPr>
          <w:rFonts w:ascii="Times New Roman" w:hAnsi="Times New Roman" w:cs="Times New Roman"/>
          <w:sz w:val="24"/>
          <w:szCs w:val="24"/>
        </w:rPr>
        <w:t xml:space="preserve"> 2021/22 consisterà in</w:t>
      </w:r>
      <w:r w:rsidRPr="009B0C79">
        <w:rPr>
          <w:rFonts w:ascii="Times New Roman" w:hAnsi="Times New Roman" w:cs="Times New Roman"/>
          <w:sz w:val="24"/>
          <w:szCs w:val="24"/>
          <w:u w:val="single"/>
        </w:rPr>
        <w:t xml:space="preserve"> due prove scritte e una orale</w:t>
      </w:r>
      <w:r w:rsidRPr="001D24C1">
        <w:rPr>
          <w:rFonts w:ascii="Times New Roman" w:hAnsi="Times New Roman" w:cs="Times New Roman"/>
          <w:sz w:val="24"/>
          <w:szCs w:val="24"/>
        </w:rPr>
        <w:t xml:space="preserve">. </w:t>
      </w:r>
    </w:p>
    <w:p w:rsidR="00456A56"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Le </w:t>
      </w:r>
      <w:r w:rsidRPr="009B0C79">
        <w:rPr>
          <w:rFonts w:ascii="Times New Roman" w:hAnsi="Times New Roman" w:cs="Times New Roman"/>
          <w:sz w:val="24"/>
          <w:szCs w:val="24"/>
          <w:u w:val="single"/>
        </w:rPr>
        <w:t>prove scritte</w:t>
      </w:r>
      <w:r w:rsidRPr="001D24C1">
        <w:rPr>
          <w:rFonts w:ascii="Times New Roman" w:hAnsi="Times New Roman" w:cs="Times New Roman"/>
          <w:sz w:val="24"/>
          <w:szCs w:val="24"/>
        </w:rPr>
        <w:t xml:space="preserve">, dunque, saranno quella di Italiano e Matematica. </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Rispetto a quanto previsto dalla normativa ordinaria, non si svolgerà la sola prova di lingue straniere (prova unica di Inglese e seconda lingua comunitaria). </w:t>
      </w:r>
    </w:p>
    <w:p w:rsidR="005C17BA" w:rsidRDefault="005C17BA" w:rsidP="005C17BA">
      <w:pPr>
        <w:pStyle w:val="Paragrafoelenco"/>
        <w:widowControl/>
        <w:ind w:left="284"/>
        <w:jc w:val="both"/>
        <w:rPr>
          <w:rFonts w:ascii="Times New Roman" w:hAnsi="Times New Roman" w:cs="Times New Roman"/>
          <w:sz w:val="24"/>
          <w:szCs w:val="24"/>
        </w:rPr>
      </w:pPr>
    </w:p>
    <w:p w:rsidR="001D24C1" w:rsidRPr="009B0C79" w:rsidRDefault="002F3359" w:rsidP="005C17BA">
      <w:pPr>
        <w:pStyle w:val="Paragrafoelenco"/>
        <w:widowControl/>
        <w:pBdr>
          <w:top w:val="single" w:sz="4" w:space="1" w:color="auto"/>
          <w:left w:val="single" w:sz="4" w:space="4" w:color="auto"/>
          <w:bottom w:val="single" w:sz="4" w:space="1" w:color="auto"/>
          <w:right w:val="single" w:sz="4" w:space="4" w:color="auto"/>
        </w:pBdr>
        <w:shd w:val="clear" w:color="auto" w:fill="F2F2F2" w:themeFill="background1" w:themeFillShade="F2"/>
        <w:ind w:left="284" w:right="7794"/>
        <w:jc w:val="center"/>
        <w:rPr>
          <w:rFonts w:ascii="Times New Roman" w:hAnsi="Times New Roman" w:cs="Times New Roman"/>
          <w:b/>
          <w:sz w:val="24"/>
          <w:szCs w:val="24"/>
        </w:rPr>
      </w:pPr>
      <w:r w:rsidRPr="009B0C79">
        <w:rPr>
          <w:rFonts w:ascii="Times New Roman" w:hAnsi="Times New Roman" w:cs="Times New Roman"/>
          <w:b/>
          <w:sz w:val="24"/>
          <w:szCs w:val="24"/>
        </w:rPr>
        <w:t>Prova di Italiano</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La prova è disciplinata dall’articolo 7 del DM n. 741/2017 ed accerta il corretto e appropriato uso della lingua, la coerente e organica esposizione del pensiero, nonché la capacità di espressione personale degli alunni. La commissione, secondo quanto leggiamo nel suddetto DM, predispone tre terne di tracce con particolare riferimento alle seguenti tipologie testuali: </w:t>
      </w:r>
    </w:p>
    <w:p w:rsidR="001D24C1" w:rsidRDefault="002F3359" w:rsidP="005C17BA">
      <w:pPr>
        <w:pStyle w:val="Paragrafoelenco"/>
        <w:widowControl/>
        <w:numPr>
          <w:ilvl w:val="1"/>
          <w:numId w:val="25"/>
        </w:numPr>
        <w:ind w:left="993"/>
        <w:jc w:val="both"/>
        <w:rPr>
          <w:rFonts w:ascii="Times New Roman" w:hAnsi="Times New Roman" w:cs="Times New Roman"/>
          <w:sz w:val="24"/>
          <w:szCs w:val="24"/>
        </w:rPr>
      </w:pPr>
      <w:r w:rsidRPr="001D24C1">
        <w:rPr>
          <w:rFonts w:ascii="Times New Roman" w:hAnsi="Times New Roman" w:cs="Times New Roman"/>
          <w:sz w:val="24"/>
          <w:szCs w:val="24"/>
        </w:rPr>
        <w:t xml:space="preserve">testo narrativo o descrittivo coerente con la situazione, l’argomento, lo scopo e il destinatario indicati nella traccia; </w:t>
      </w:r>
    </w:p>
    <w:p w:rsidR="001D24C1" w:rsidRDefault="002F3359" w:rsidP="005C17BA">
      <w:pPr>
        <w:pStyle w:val="Paragrafoelenco"/>
        <w:widowControl/>
        <w:numPr>
          <w:ilvl w:val="1"/>
          <w:numId w:val="25"/>
        </w:numPr>
        <w:ind w:left="993"/>
        <w:jc w:val="both"/>
        <w:rPr>
          <w:rFonts w:ascii="Times New Roman" w:hAnsi="Times New Roman" w:cs="Times New Roman"/>
          <w:sz w:val="24"/>
          <w:szCs w:val="24"/>
        </w:rPr>
      </w:pPr>
      <w:r w:rsidRPr="001D24C1">
        <w:rPr>
          <w:rFonts w:ascii="Times New Roman" w:hAnsi="Times New Roman" w:cs="Times New Roman"/>
          <w:sz w:val="24"/>
          <w:szCs w:val="24"/>
        </w:rPr>
        <w:t xml:space="preserve">testo argomentativo, che consenta l’esposizione di riflessioni personali, per il quale devono essere fornite indicazioni di svolgimento; </w:t>
      </w:r>
    </w:p>
    <w:p w:rsidR="009B0C79" w:rsidRDefault="002F3359" w:rsidP="005C17BA">
      <w:pPr>
        <w:pStyle w:val="Paragrafoelenco"/>
        <w:widowControl/>
        <w:numPr>
          <w:ilvl w:val="1"/>
          <w:numId w:val="25"/>
        </w:numPr>
        <w:ind w:left="993"/>
        <w:jc w:val="both"/>
        <w:rPr>
          <w:rFonts w:ascii="Times New Roman" w:hAnsi="Times New Roman" w:cs="Times New Roman"/>
          <w:sz w:val="24"/>
          <w:szCs w:val="24"/>
        </w:rPr>
      </w:pPr>
      <w:r w:rsidRPr="001D24C1">
        <w:rPr>
          <w:rFonts w:ascii="Times New Roman" w:hAnsi="Times New Roman" w:cs="Times New Roman"/>
          <w:sz w:val="24"/>
          <w:szCs w:val="24"/>
        </w:rPr>
        <w:t>comprensione e sintesi di un testo letterario, divulgativo, scientifico anche attraverso richieste di rif</w:t>
      </w:r>
      <w:r w:rsidR="001D24C1">
        <w:rPr>
          <w:rFonts w:ascii="Times New Roman" w:hAnsi="Times New Roman" w:cs="Times New Roman"/>
          <w:sz w:val="24"/>
          <w:szCs w:val="24"/>
        </w:rPr>
        <w:t xml:space="preserve">ormulazione. </w:t>
      </w:r>
    </w:p>
    <w:p w:rsidR="001D24C1" w:rsidRPr="009B0C79" w:rsidRDefault="009B0C79" w:rsidP="005C17BA">
      <w:pPr>
        <w:pStyle w:val="Paragrafoelenco"/>
        <w:widowControl/>
        <w:ind w:left="284"/>
        <w:jc w:val="both"/>
        <w:rPr>
          <w:rFonts w:ascii="Times New Roman" w:hAnsi="Times New Roman" w:cs="Times New Roman"/>
          <w:sz w:val="24"/>
          <w:szCs w:val="24"/>
        </w:rPr>
      </w:pPr>
      <w:r>
        <w:rPr>
          <w:rFonts w:ascii="Times New Roman" w:hAnsi="Times New Roman" w:cs="Times New Roman"/>
          <w:sz w:val="24"/>
          <w:szCs w:val="24"/>
        </w:rPr>
        <w:t xml:space="preserve">Evidenziamo che </w:t>
      </w:r>
      <w:r w:rsidR="002F3359" w:rsidRPr="009B0C79">
        <w:rPr>
          <w:rFonts w:ascii="Times New Roman" w:hAnsi="Times New Roman" w:cs="Times New Roman"/>
          <w:sz w:val="24"/>
          <w:szCs w:val="24"/>
        </w:rPr>
        <w:t>la predisposizione delle tracce va effettuata in coerenza con il profilo dello studente e i traguardi di sviluppo delle competenze</w:t>
      </w:r>
      <w:r w:rsidR="001D24C1" w:rsidRPr="009B0C79">
        <w:rPr>
          <w:rFonts w:ascii="Times New Roman" w:hAnsi="Times New Roman" w:cs="Times New Roman"/>
          <w:sz w:val="24"/>
          <w:szCs w:val="24"/>
        </w:rPr>
        <w:t xml:space="preserve"> delle Indicazioni nazionali; </w:t>
      </w:r>
      <w:r w:rsidR="002F3359" w:rsidRPr="009B0C79">
        <w:rPr>
          <w:rFonts w:ascii="Times New Roman" w:hAnsi="Times New Roman" w:cs="Times New Roman"/>
          <w:sz w:val="24"/>
          <w:szCs w:val="24"/>
        </w:rPr>
        <w:t xml:space="preserve">la prova può essere strutturata in più parti riferibili alle diverse tipologie proposte, che possono dunque essere utilizzate in maniera combinata tra loro all’interno della medesima traccia. </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Il giorno della prova la commissione sorteggia la terna di tracce da proporre ai candidati, ciascuno dei quali svolge la prova scegliendo una delle tre tracce sorreggiate. </w:t>
      </w:r>
    </w:p>
    <w:p w:rsidR="009B0C79" w:rsidRDefault="009B0C79" w:rsidP="005C17BA">
      <w:pPr>
        <w:pStyle w:val="Paragrafoelenco"/>
        <w:widowControl/>
        <w:ind w:left="284"/>
        <w:jc w:val="both"/>
        <w:rPr>
          <w:rFonts w:ascii="Times New Roman" w:hAnsi="Times New Roman" w:cs="Times New Roman"/>
          <w:sz w:val="24"/>
          <w:szCs w:val="24"/>
        </w:rPr>
      </w:pPr>
    </w:p>
    <w:p w:rsidR="001D24C1" w:rsidRPr="009B0C79" w:rsidRDefault="002F3359" w:rsidP="005C17BA">
      <w:pPr>
        <w:pStyle w:val="Paragrafoelenco"/>
        <w:widowControl/>
        <w:pBdr>
          <w:top w:val="single" w:sz="4" w:space="1" w:color="auto"/>
          <w:left w:val="single" w:sz="4" w:space="4" w:color="auto"/>
          <w:bottom w:val="single" w:sz="4" w:space="1" w:color="auto"/>
          <w:right w:val="single" w:sz="4" w:space="4" w:color="auto"/>
        </w:pBdr>
        <w:shd w:val="clear" w:color="auto" w:fill="F2F2F2" w:themeFill="background1" w:themeFillShade="F2"/>
        <w:ind w:left="284" w:right="7369"/>
        <w:jc w:val="center"/>
        <w:rPr>
          <w:rFonts w:ascii="Times New Roman" w:hAnsi="Times New Roman" w:cs="Times New Roman"/>
          <w:b/>
          <w:sz w:val="24"/>
          <w:szCs w:val="24"/>
        </w:rPr>
      </w:pPr>
      <w:r w:rsidRPr="009B0C79">
        <w:rPr>
          <w:rFonts w:ascii="Times New Roman" w:hAnsi="Times New Roman" w:cs="Times New Roman"/>
          <w:b/>
          <w:sz w:val="24"/>
          <w:szCs w:val="24"/>
        </w:rPr>
        <w:t>Prova di Matematica</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La prova è disciplinata dall’articolo 8 del DM n. 741/2017 ed accerta la capacità di rielaborazione e organizzazione delle conoscenze, delle abilità e delle competenze acquisite dagli alunni nelle seguenti aree: numeri; spazio e figure; relazioni e funzioni; dati e previsioni. La commissione predispone almeno tre tracce, ciascuna riferita alle due seguenti tipologie: </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a) problemi articolati su una o più richieste; </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b) quesiti a risposta aperta. </w:t>
      </w:r>
    </w:p>
    <w:p w:rsidR="009B0C79" w:rsidRDefault="009B0C79" w:rsidP="005C17BA">
      <w:pPr>
        <w:pStyle w:val="Paragrafoelenco"/>
        <w:widowControl/>
        <w:ind w:left="284"/>
        <w:jc w:val="both"/>
        <w:rPr>
          <w:rFonts w:ascii="Times New Roman" w:hAnsi="Times New Roman" w:cs="Times New Roman"/>
          <w:sz w:val="24"/>
          <w:szCs w:val="24"/>
        </w:rPr>
      </w:pPr>
      <w:r>
        <w:rPr>
          <w:rFonts w:ascii="Times New Roman" w:hAnsi="Times New Roman" w:cs="Times New Roman"/>
          <w:sz w:val="24"/>
          <w:szCs w:val="24"/>
        </w:rPr>
        <w:t xml:space="preserve">Si sottolinea che </w:t>
      </w:r>
      <w:r w:rsidR="002F3359" w:rsidRPr="009B0C79">
        <w:rPr>
          <w:rFonts w:ascii="Times New Roman" w:hAnsi="Times New Roman" w:cs="Times New Roman"/>
          <w:sz w:val="24"/>
          <w:szCs w:val="24"/>
        </w:rPr>
        <w:t>nella predisposizione delle tracce si può fare riferimento anche ai metodi di analisi, organizzazione e rappresentazione dei dati, caratteristici</w:t>
      </w:r>
      <w:r w:rsidR="001D24C1" w:rsidRPr="009B0C79">
        <w:rPr>
          <w:rFonts w:ascii="Times New Roman" w:hAnsi="Times New Roman" w:cs="Times New Roman"/>
          <w:sz w:val="24"/>
          <w:szCs w:val="24"/>
        </w:rPr>
        <w:t xml:space="preserve"> del pensiero computazionale; </w:t>
      </w:r>
      <w:r w:rsidR="002F3359" w:rsidRPr="009B0C79">
        <w:rPr>
          <w:rFonts w:ascii="Times New Roman" w:hAnsi="Times New Roman" w:cs="Times New Roman"/>
          <w:sz w:val="24"/>
          <w:szCs w:val="24"/>
        </w:rPr>
        <w:t xml:space="preserve">nel caso siano proposti più problemi o quesiti, le relative soluzioni non devono essere dipendenti l’una dall’altra, in modo da evitare che la loro progressione pregiudichi l’esecuzione della prova medesima. </w:t>
      </w:r>
    </w:p>
    <w:p w:rsidR="009B0C79" w:rsidRDefault="002F3359" w:rsidP="005C17BA">
      <w:pPr>
        <w:pStyle w:val="Paragrafoelenco"/>
        <w:widowControl/>
        <w:ind w:left="284"/>
        <w:jc w:val="both"/>
        <w:rPr>
          <w:rFonts w:ascii="Times New Roman" w:hAnsi="Times New Roman" w:cs="Times New Roman"/>
          <w:sz w:val="24"/>
          <w:szCs w:val="24"/>
        </w:rPr>
      </w:pPr>
      <w:r w:rsidRPr="009B0C79">
        <w:rPr>
          <w:rFonts w:ascii="Times New Roman" w:hAnsi="Times New Roman" w:cs="Times New Roman"/>
          <w:sz w:val="24"/>
          <w:szCs w:val="24"/>
        </w:rPr>
        <w:t xml:space="preserve">Il giorno della prova la commissione sorteggia la traccia che viene proposta ai candidati. </w:t>
      </w:r>
    </w:p>
    <w:p w:rsidR="00456A56" w:rsidRDefault="00456A56" w:rsidP="005C17BA">
      <w:pPr>
        <w:pStyle w:val="Paragrafoelenco"/>
        <w:widowControl/>
        <w:ind w:left="284"/>
        <w:jc w:val="both"/>
        <w:rPr>
          <w:rFonts w:ascii="Times New Roman" w:hAnsi="Times New Roman" w:cs="Times New Roman"/>
          <w:sz w:val="24"/>
          <w:szCs w:val="24"/>
        </w:rPr>
      </w:pPr>
    </w:p>
    <w:p w:rsidR="00456A56" w:rsidRDefault="00456A56" w:rsidP="005C17BA">
      <w:pPr>
        <w:pStyle w:val="Paragrafoelenco"/>
        <w:widowControl/>
        <w:ind w:left="284"/>
        <w:jc w:val="both"/>
        <w:rPr>
          <w:rFonts w:ascii="Times New Roman" w:hAnsi="Times New Roman" w:cs="Times New Roman"/>
          <w:sz w:val="24"/>
          <w:szCs w:val="24"/>
        </w:rPr>
      </w:pPr>
    </w:p>
    <w:p w:rsidR="00456A56" w:rsidRDefault="00456A56" w:rsidP="005C17BA">
      <w:pPr>
        <w:pStyle w:val="Paragrafoelenco"/>
        <w:widowControl/>
        <w:ind w:left="284"/>
        <w:jc w:val="both"/>
        <w:rPr>
          <w:rFonts w:ascii="Times New Roman" w:hAnsi="Times New Roman" w:cs="Times New Roman"/>
          <w:sz w:val="24"/>
          <w:szCs w:val="24"/>
        </w:rPr>
      </w:pPr>
    </w:p>
    <w:p w:rsidR="001D24C1" w:rsidRPr="009B0C79" w:rsidRDefault="002F3359" w:rsidP="005C17BA">
      <w:pPr>
        <w:pStyle w:val="Paragrafoelenco"/>
        <w:widowControl/>
        <w:pBdr>
          <w:top w:val="single" w:sz="4" w:space="1" w:color="auto"/>
          <w:left w:val="single" w:sz="4" w:space="4" w:color="auto"/>
          <w:bottom w:val="single" w:sz="4" w:space="1" w:color="auto"/>
          <w:right w:val="single" w:sz="4" w:space="4" w:color="auto"/>
        </w:pBdr>
        <w:shd w:val="clear" w:color="auto" w:fill="F2F2F2" w:themeFill="background1" w:themeFillShade="F2"/>
        <w:ind w:left="284" w:right="6660"/>
        <w:jc w:val="center"/>
        <w:rPr>
          <w:rFonts w:ascii="Times New Roman" w:hAnsi="Times New Roman" w:cs="Times New Roman"/>
          <w:b/>
          <w:sz w:val="24"/>
          <w:szCs w:val="24"/>
        </w:rPr>
      </w:pPr>
      <w:r w:rsidRPr="009B0C79">
        <w:rPr>
          <w:rFonts w:ascii="Times New Roman" w:hAnsi="Times New Roman" w:cs="Times New Roman"/>
          <w:b/>
          <w:sz w:val="24"/>
          <w:szCs w:val="24"/>
        </w:rPr>
        <w:lastRenderedPageBreak/>
        <w:t>Svolgimento prove in presenza</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Mentre per il colloquio è prevista la possibilità di svolgimento in videoconferenza (a determinate condizioni), le prove scritte si svolgono in presenza. </w:t>
      </w:r>
    </w:p>
    <w:p w:rsidR="001D24C1"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 xml:space="preserve">Quando si svolge l’esame </w:t>
      </w:r>
      <w:r w:rsidR="009B0C79">
        <w:rPr>
          <w:rFonts w:ascii="Times New Roman" w:hAnsi="Times New Roman" w:cs="Times New Roman"/>
          <w:sz w:val="24"/>
          <w:szCs w:val="24"/>
        </w:rPr>
        <w:t>:</w:t>
      </w:r>
    </w:p>
    <w:p w:rsidR="004F79B9" w:rsidRDefault="002F3359" w:rsidP="005C17BA">
      <w:pPr>
        <w:pStyle w:val="Paragrafoelenco"/>
        <w:widowControl/>
        <w:numPr>
          <w:ilvl w:val="0"/>
          <w:numId w:val="26"/>
        </w:numPr>
        <w:jc w:val="both"/>
        <w:rPr>
          <w:rFonts w:ascii="Times New Roman" w:hAnsi="Times New Roman" w:cs="Times New Roman"/>
          <w:sz w:val="24"/>
          <w:szCs w:val="24"/>
        </w:rPr>
      </w:pPr>
      <w:r w:rsidRPr="001D24C1">
        <w:rPr>
          <w:rFonts w:ascii="Times New Roman" w:hAnsi="Times New Roman" w:cs="Times New Roman"/>
          <w:sz w:val="24"/>
          <w:szCs w:val="24"/>
        </w:rPr>
        <w:t>L’esame si svolgerà tra il termine delle lezioni e il 30 giugno 2022</w:t>
      </w:r>
      <w:r w:rsidR="00456A56">
        <w:rPr>
          <w:rFonts w:ascii="Times New Roman" w:hAnsi="Times New Roman" w:cs="Times New Roman"/>
          <w:sz w:val="24"/>
          <w:szCs w:val="24"/>
        </w:rPr>
        <w:t>,</w:t>
      </w:r>
      <w:r w:rsidRPr="001D24C1">
        <w:rPr>
          <w:rFonts w:ascii="Times New Roman" w:hAnsi="Times New Roman" w:cs="Times New Roman"/>
          <w:sz w:val="24"/>
          <w:szCs w:val="24"/>
        </w:rPr>
        <w:t xml:space="preserve"> salvo diversa disposizione connessa al l’andamento della situazione epidemiologica. </w:t>
      </w:r>
    </w:p>
    <w:p w:rsidR="009B0C79" w:rsidRDefault="009B0C79" w:rsidP="005C17BA">
      <w:pPr>
        <w:pStyle w:val="Paragrafoelenco"/>
        <w:widowControl/>
        <w:ind w:left="284"/>
        <w:jc w:val="both"/>
        <w:rPr>
          <w:rFonts w:ascii="Times New Roman" w:hAnsi="Times New Roman" w:cs="Times New Roman"/>
          <w:sz w:val="24"/>
          <w:szCs w:val="24"/>
        </w:rPr>
      </w:pPr>
    </w:p>
    <w:p w:rsidR="004F79B9" w:rsidRPr="009B0C79" w:rsidRDefault="002F3359" w:rsidP="005C17BA">
      <w:pPr>
        <w:pStyle w:val="Paragrafoelenco"/>
        <w:widowControl/>
        <w:pBdr>
          <w:top w:val="single" w:sz="4" w:space="1" w:color="auto"/>
          <w:left w:val="single" w:sz="4" w:space="4" w:color="auto"/>
          <w:bottom w:val="single" w:sz="4" w:space="1" w:color="auto"/>
          <w:right w:val="single" w:sz="4" w:space="4" w:color="auto"/>
        </w:pBdr>
        <w:shd w:val="clear" w:color="auto" w:fill="F2F2F2" w:themeFill="background1" w:themeFillShade="F2"/>
        <w:ind w:left="284" w:right="8361"/>
        <w:jc w:val="center"/>
        <w:rPr>
          <w:rFonts w:ascii="Times New Roman" w:hAnsi="Times New Roman" w:cs="Times New Roman"/>
          <w:b/>
          <w:sz w:val="24"/>
          <w:szCs w:val="24"/>
        </w:rPr>
      </w:pPr>
      <w:r w:rsidRPr="009B0C79">
        <w:rPr>
          <w:rFonts w:ascii="Times New Roman" w:hAnsi="Times New Roman" w:cs="Times New Roman"/>
          <w:b/>
          <w:sz w:val="24"/>
          <w:szCs w:val="24"/>
        </w:rPr>
        <w:t>Colloquio</w:t>
      </w:r>
    </w:p>
    <w:p w:rsidR="009B0C79" w:rsidRDefault="002F3359" w:rsidP="005C17BA">
      <w:pPr>
        <w:pStyle w:val="Paragrafoelenco"/>
        <w:widowControl/>
        <w:ind w:left="284"/>
        <w:jc w:val="both"/>
        <w:rPr>
          <w:rFonts w:ascii="Times New Roman" w:hAnsi="Times New Roman" w:cs="Times New Roman"/>
          <w:sz w:val="24"/>
          <w:szCs w:val="24"/>
        </w:rPr>
      </w:pPr>
      <w:r w:rsidRPr="001D24C1">
        <w:rPr>
          <w:rFonts w:ascii="Times New Roman" w:hAnsi="Times New Roman" w:cs="Times New Roman"/>
          <w:sz w:val="24"/>
          <w:szCs w:val="24"/>
        </w:rPr>
        <w:t>Il colloquio, come leggiamo nell’articolo 2, comma</w:t>
      </w:r>
      <w:r w:rsidR="00456A56">
        <w:rPr>
          <w:rFonts w:ascii="Times New Roman" w:hAnsi="Times New Roman" w:cs="Times New Roman"/>
          <w:sz w:val="24"/>
          <w:szCs w:val="24"/>
        </w:rPr>
        <w:t xml:space="preserve"> 4 – lettera c), dell’ </w:t>
      </w:r>
      <w:r w:rsidRPr="001D24C1">
        <w:rPr>
          <w:rFonts w:ascii="Times New Roman" w:hAnsi="Times New Roman" w:cs="Times New Roman"/>
          <w:sz w:val="24"/>
          <w:szCs w:val="24"/>
        </w:rPr>
        <w:t xml:space="preserve">OM, è disciplinato dall’articolo 10 del DM n. 741/2017. Alla luce della normativa sopra citata, il colloquio: </w:t>
      </w:r>
    </w:p>
    <w:p w:rsidR="009B0C79" w:rsidRDefault="002F3359" w:rsidP="005C17BA">
      <w:pPr>
        <w:pStyle w:val="Paragrafoelenco"/>
        <w:widowControl/>
        <w:numPr>
          <w:ilvl w:val="0"/>
          <w:numId w:val="28"/>
        </w:numPr>
        <w:ind w:left="709"/>
        <w:jc w:val="both"/>
        <w:rPr>
          <w:rFonts w:ascii="Times New Roman" w:hAnsi="Times New Roman" w:cs="Times New Roman"/>
          <w:sz w:val="24"/>
          <w:szCs w:val="24"/>
        </w:rPr>
      </w:pPr>
      <w:r w:rsidRPr="001D24C1">
        <w:rPr>
          <w:rFonts w:ascii="Times New Roman" w:hAnsi="Times New Roman" w:cs="Times New Roman"/>
          <w:sz w:val="24"/>
          <w:szCs w:val="24"/>
        </w:rPr>
        <w:t xml:space="preserve">è condotto collegialmente dalla sottocommissione; </w:t>
      </w:r>
    </w:p>
    <w:p w:rsidR="009B0C79" w:rsidRDefault="002F3359" w:rsidP="005C17BA">
      <w:pPr>
        <w:pStyle w:val="Paragrafoelenco"/>
        <w:widowControl/>
        <w:numPr>
          <w:ilvl w:val="0"/>
          <w:numId w:val="28"/>
        </w:numPr>
        <w:ind w:left="709"/>
        <w:jc w:val="both"/>
        <w:rPr>
          <w:rFonts w:ascii="Times New Roman" w:hAnsi="Times New Roman" w:cs="Times New Roman"/>
          <w:sz w:val="24"/>
          <w:szCs w:val="24"/>
        </w:rPr>
      </w:pPr>
      <w:r w:rsidRPr="001D24C1">
        <w:rPr>
          <w:rFonts w:ascii="Times New Roman" w:hAnsi="Times New Roman" w:cs="Times New Roman"/>
          <w:sz w:val="24"/>
          <w:szCs w:val="24"/>
        </w:rPr>
        <w:t xml:space="preserve">è finalizzato a valutare il livello di acquisizione delle conoscenze, abilità e competenze descritte nel profilo finale dello studente previsto dalle Indicazioni nazionali; </w:t>
      </w:r>
    </w:p>
    <w:p w:rsidR="009B0C79" w:rsidRDefault="002F3359" w:rsidP="005C17BA">
      <w:pPr>
        <w:pStyle w:val="Paragrafoelenco"/>
        <w:widowControl/>
        <w:numPr>
          <w:ilvl w:val="0"/>
          <w:numId w:val="28"/>
        </w:numPr>
        <w:ind w:left="709"/>
        <w:jc w:val="both"/>
        <w:rPr>
          <w:rFonts w:ascii="Times New Roman" w:hAnsi="Times New Roman" w:cs="Times New Roman"/>
          <w:sz w:val="24"/>
          <w:szCs w:val="24"/>
        </w:rPr>
      </w:pPr>
      <w:r w:rsidRPr="001D24C1">
        <w:rPr>
          <w:rFonts w:ascii="Times New Roman" w:hAnsi="Times New Roman" w:cs="Times New Roman"/>
          <w:sz w:val="24"/>
          <w:szCs w:val="24"/>
        </w:rPr>
        <w:t xml:space="preserve">deve articolarsi in modo da accertare altresì le capacità di argomentazione, di risoluzione di problemi, di pensiero critico e riflessivo, di collegamento organico e significativo tra le varie discipline di studio; </w:t>
      </w:r>
    </w:p>
    <w:p w:rsidR="002F1BE8" w:rsidRDefault="002F3359" w:rsidP="005C17BA">
      <w:pPr>
        <w:pStyle w:val="Paragrafoelenco"/>
        <w:widowControl/>
        <w:numPr>
          <w:ilvl w:val="0"/>
          <w:numId w:val="28"/>
        </w:numPr>
        <w:ind w:left="709"/>
        <w:jc w:val="both"/>
        <w:rPr>
          <w:rFonts w:ascii="Times New Roman" w:hAnsi="Times New Roman" w:cs="Times New Roman"/>
          <w:sz w:val="24"/>
          <w:szCs w:val="24"/>
        </w:rPr>
      </w:pPr>
      <w:r w:rsidRPr="001D24C1">
        <w:rPr>
          <w:rFonts w:ascii="Times New Roman" w:hAnsi="Times New Roman" w:cs="Times New Roman"/>
          <w:sz w:val="24"/>
          <w:szCs w:val="24"/>
        </w:rPr>
        <w:t>è volto a valutare anche il livello di padronanza delle competenze relative alla lingua inglese e alla seconda lingua comunitaria, nonché delle competenze relative all’insegnamento dell’educazione civica.</w:t>
      </w:r>
    </w:p>
    <w:p w:rsidR="005C17BA" w:rsidRDefault="005C17BA" w:rsidP="005C17BA">
      <w:pPr>
        <w:widowControl/>
        <w:jc w:val="both"/>
        <w:rPr>
          <w:rFonts w:ascii="Times New Roman" w:hAnsi="Times New Roman" w:cs="Times New Roman"/>
          <w:sz w:val="24"/>
          <w:szCs w:val="24"/>
        </w:rPr>
      </w:pPr>
    </w:p>
    <w:p w:rsidR="00307EE4" w:rsidRPr="002F3359" w:rsidRDefault="00307EE4" w:rsidP="00307EE4">
      <w:pPr>
        <w:widowControl/>
        <w:spacing w:line="360" w:lineRule="auto"/>
        <w:ind w:left="4536"/>
        <w:jc w:val="center"/>
        <w:rPr>
          <w:rFonts w:ascii="Times New Roman" w:eastAsiaTheme="minorHAnsi" w:hAnsi="Times New Roman" w:cs="Times New Roman"/>
          <w:color w:val="000000"/>
          <w:sz w:val="24"/>
          <w:szCs w:val="24"/>
          <w:lang w:eastAsia="en-US"/>
        </w:rPr>
      </w:pPr>
    </w:p>
    <w:sectPr w:rsidR="00307EE4" w:rsidRPr="002F3359" w:rsidSect="002F3359">
      <w:headerReference w:type="default" r:id="rId8"/>
      <w:footerReference w:type="default" r:id="rId9"/>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4C1" w:rsidRDefault="001D24C1" w:rsidP="00C43DAD">
      <w:r>
        <w:separator/>
      </w:r>
    </w:p>
  </w:endnote>
  <w:endnote w:type="continuationSeparator" w:id="1">
    <w:p w:rsidR="001D24C1" w:rsidRDefault="001D24C1" w:rsidP="00C43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0657"/>
      <w:docPartObj>
        <w:docPartGallery w:val="Page Numbers (Bottom of Page)"/>
        <w:docPartUnique/>
      </w:docPartObj>
    </w:sdtPr>
    <w:sdtContent>
      <w:p w:rsidR="001D24C1" w:rsidRDefault="00D17365">
        <w:pPr>
          <w:pStyle w:val="Pidipagina"/>
          <w:jc w:val="center"/>
        </w:pPr>
        <w:fldSimple w:instr=" PAGE   \* MERGEFORMAT ">
          <w:r w:rsidR="00456A56">
            <w:rPr>
              <w:noProof/>
            </w:rPr>
            <w:t>1</w:t>
          </w:r>
        </w:fldSimple>
      </w:p>
    </w:sdtContent>
  </w:sdt>
  <w:p w:rsidR="001D24C1" w:rsidRDefault="001D24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4C1" w:rsidRDefault="001D24C1" w:rsidP="00C43DAD">
      <w:r>
        <w:separator/>
      </w:r>
    </w:p>
  </w:footnote>
  <w:footnote w:type="continuationSeparator" w:id="1">
    <w:p w:rsidR="001D24C1" w:rsidRDefault="001D24C1" w:rsidP="00C43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1" w:rsidRDefault="001D24C1">
    <w:pPr>
      <w:pStyle w:val="Intestazione"/>
    </w:pPr>
    <w:r>
      <w:rPr>
        <w:noProof/>
      </w:rPr>
      <w:drawing>
        <wp:inline distT="0" distB="0" distL="0" distR="0">
          <wp:extent cx="6118860" cy="214122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a:srcRect/>
                  <a:stretch>
                    <a:fillRect/>
                  </a:stretch>
                </pic:blipFill>
                <pic:spPr bwMode="auto">
                  <a:xfrm>
                    <a:off x="0" y="0"/>
                    <a:ext cx="6118860" cy="21412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D84"/>
    <w:multiLevelType w:val="multilevel"/>
    <w:tmpl w:val="853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6FF5"/>
    <w:multiLevelType w:val="hybridMultilevel"/>
    <w:tmpl w:val="0D389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105A69"/>
    <w:multiLevelType w:val="hybridMultilevel"/>
    <w:tmpl w:val="7360C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215480"/>
    <w:multiLevelType w:val="hybridMultilevel"/>
    <w:tmpl w:val="D8AAAC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3C3845"/>
    <w:multiLevelType w:val="hybridMultilevel"/>
    <w:tmpl w:val="C79E7A2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26C36EA"/>
    <w:multiLevelType w:val="hybridMultilevel"/>
    <w:tmpl w:val="076E5420"/>
    <w:lvl w:ilvl="0" w:tplc="04100015">
      <w:start w:val="1"/>
      <w:numFmt w:val="upperLetter"/>
      <w:lvlText w:val="%1."/>
      <w:lvlJc w:val="left"/>
      <w:pPr>
        <w:ind w:left="1004" w:hanging="360"/>
      </w:pPr>
    </w:lvl>
    <w:lvl w:ilvl="1" w:tplc="E634DFDE">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23A9407E"/>
    <w:multiLevelType w:val="hybridMultilevel"/>
    <w:tmpl w:val="D5C6B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9C23E0"/>
    <w:multiLevelType w:val="multilevel"/>
    <w:tmpl w:val="EB5E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46099"/>
    <w:multiLevelType w:val="hybridMultilevel"/>
    <w:tmpl w:val="3B965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9314FF"/>
    <w:multiLevelType w:val="hybridMultilevel"/>
    <w:tmpl w:val="F176FF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2B325D"/>
    <w:multiLevelType w:val="hybridMultilevel"/>
    <w:tmpl w:val="B4CEE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FB4969"/>
    <w:multiLevelType w:val="multilevel"/>
    <w:tmpl w:val="02B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75244"/>
    <w:multiLevelType w:val="hybridMultilevel"/>
    <w:tmpl w:val="849E16FC"/>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5DA29EF"/>
    <w:multiLevelType w:val="multilevel"/>
    <w:tmpl w:val="C1E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C16AC"/>
    <w:multiLevelType w:val="hybridMultilevel"/>
    <w:tmpl w:val="0FB4C8E4"/>
    <w:lvl w:ilvl="0" w:tplc="8F483C06">
      <w:numFmt w:val="bullet"/>
      <w:lvlText w:val="▪"/>
      <w:lvlJc w:val="left"/>
      <w:pPr>
        <w:ind w:left="938" w:hanging="351"/>
      </w:pPr>
      <w:rPr>
        <w:rFonts w:ascii="Microsoft Sans Serif" w:eastAsia="Microsoft Sans Serif" w:hAnsi="Microsoft Sans Serif" w:cs="Microsoft Sans Serif" w:hint="default"/>
        <w:w w:val="126"/>
        <w:sz w:val="20"/>
        <w:szCs w:val="20"/>
        <w:lang w:val="it-IT" w:eastAsia="it-IT" w:bidi="it-IT"/>
      </w:rPr>
    </w:lvl>
    <w:lvl w:ilvl="1" w:tplc="24762FB8">
      <w:numFmt w:val="bullet"/>
      <w:lvlText w:val="•"/>
      <w:lvlJc w:val="left"/>
      <w:pPr>
        <w:ind w:left="1845" w:hanging="351"/>
      </w:pPr>
      <w:rPr>
        <w:rFonts w:hint="default"/>
        <w:lang w:val="it-IT" w:eastAsia="it-IT" w:bidi="it-IT"/>
      </w:rPr>
    </w:lvl>
    <w:lvl w:ilvl="2" w:tplc="05525356">
      <w:numFmt w:val="bullet"/>
      <w:lvlText w:val="•"/>
      <w:lvlJc w:val="left"/>
      <w:pPr>
        <w:ind w:left="2750" w:hanging="351"/>
      </w:pPr>
      <w:rPr>
        <w:rFonts w:hint="default"/>
        <w:lang w:val="it-IT" w:eastAsia="it-IT" w:bidi="it-IT"/>
      </w:rPr>
    </w:lvl>
    <w:lvl w:ilvl="3" w:tplc="88324CFA">
      <w:numFmt w:val="bullet"/>
      <w:lvlText w:val="•"/>
      <w:lvlJc w:val="left"/>
      <w:pPr>
        <w:ind w:left="3655" w:hanging="351"/>
      </w:pPr>
      <w:rPr>
        <w:rFonts w:hint="default"/>
        <w:lang w:val="it-IT" w:eastAsia="it-IT" w:bidi="it-IT"/>
      </w:rPr>
    </w:lvl>
    <w:lvl w:ilvl="4" w:tplc="79181FC0">
      <w:numFmt w:val="bullet"/>
      <w:lvlText w:val="•"/>
      <w:lvlJc w:val="left"/>
      <w:pPr>
        <w:ind w:left="4560" w:hanging="351"/>
      </w:pPr>
      <w:rPr>
        <w:rFonts w:hint="default"/>
        <w:lang w:val="it-IT" w:eastAsia="it-IT" w:bidi="it-IT"/>
      </w:rPr>
    </w:lvl>
    <w:lvl w:ilvl="5" w:tplc="86668A78">
      <w:numFmt w:val="bullet"/>
      <w:lvlText w:val="•"/>
      <w:lvlJc w:val="left"/>
      <w:pPr>
        <w:ind w:left="5465" w:hanging="351"/>
      </w:pPr>
      <w:rPr>
        <w:rFonts w:hint="default"/>
        <w:lang w:val="it-IT" w:eastAsia="it-IT" w:bidi="it-IT"/>
      </w:rPr>
    </w:lvl>
    <w:lvl w:ilvl="6" w:tplc="C4BC0BEA">
      <w:numFmt w:val="bullet"/>
      <w:lvlText w:val="•"/>
      <w:lvlJc w:val="left"/>
      <w:pPr>
        <w:ind w:left="6370" w:hanging="351"/>
      </w:pPr>
      <w:rPr>
        <w:rFonts w:hint="default"/>
        <w:lang w:val="it-IT" w:eastAsia="it-IT" w:bidi="it-IT"/>
      </w:rPr>
    </w:lvl>
    <w:lvl w:ilvl="7" w:tplc="8C88C86E">
      <w:numFmt w:val="bullet"/>
      <w:lvlText w:val="•"/>
      <w:lvlJc w:val="left"/>
      <w:pPr>
        <w:ind w:left="7275" w:hanging="351"/>
      </w:pPr>
      <w:rPr>
        <w:rFonts w:hint="default"/>
        <w:lang w:val="it-IT" w:eastAsia="it-IT" w:bidi="it-IT"/>
      </w:rPr>
    </w:lvl>
    <w:lvl w:ilvl="8" w:tplc="DCE84DF8">
      <w:numFmt w:val="bullet"/>
      <w:lvlText w:val="•"/>
      <w:lvlJc w:val="left"/>
      <w:pPr>
        <w:ind w:left="8180" w:hanging="351"/>
      </w:pPr>
      <w:rPr>
        <w:rFonts w:hint="default"/>
        <w:lang w:val="it-IT" w:eastAsia="it-IT" w:bidi="it-IT"/>
      </w:rPr>
    </w:lvl>
  </w:abstractNum>
  <w:abstractNum w:abstractNumId="15">
    <w:nsid w:val="3C764D5D"/>
    <w:multiLevelType w:val="hybridMultilevel"/>
    <w:tmpl w:val="74DC8B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420750AD"/>
    <w:multiLevelType w:val="hybridMultilevel"/>
    <w:tmpl w:val="2036009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4E902097"/>
    <w:multiLevelType w:val="hybridMultilevel"/>
    <w:tmpl w:val="CDD638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494212"/>
    <w:multiLevelType w:val="hybridMultilevel"/>
    <w:tmpl w:val="F21263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27E0E"/>
    <w:multiLevelType w:val="multilevel"/>
    <w:tmpl w:val="880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2189"/>
    <w:multiLevelType w:val="multilevel"/>
    <w:tmpl w:val="9B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1E6733"/>
    <w:multiLevelType w:val="hybridMultilevel"/>
    <w:tmpl w:val="DBA04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077261"/>
    <w:multiLevelType w:val="multilevel"/>
    <w:tmpl w:val="751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C0115"/>
    <w:multiLevelType w:val="hybridMultilevel"/>
    <w:tmpl w:val="4CFCDFAA"/>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6BA440D5"/>
    <w:multiLevelType w:val="multilevel"/>
    <w:tmpl w:val="D126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F1429"/>
    <w:multiLevelType w:val="hybridMultilevel"/>
    <w:tmpl w:val="1ED4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031284"/>
    <w:multiLevelType w:val="multilevel"/>
    <w:tmpl w:val="2D1C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02C1C"/>
    <w:multiLevelType w:val="multilevel"/>
    <w:tmpl w:val="BB5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A53213"/>
    <w:multiLevelType w:val="multilevel"/>
    <w:tmpl w:val="66AE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2"/>
  </w:num>
  <w:num w:numId="4">
    <w:abstractNumId w:val="3"/>
  </w:num>
  <w:num w:numId="5">
    <w:abstractNumId w:val="9"/>
  </w:num>
  <w:num w:numId="6">
    <w:abstractNumId w:val="25"/>
  </w:num>
  <w:num w:numId="7">
    <w:abstractNumId w:val="6"/>
  </w:num>
  <w:num w:numId="8">
    <w:abstractNumId w:val="18"/>
  </w:num>
  <w:num w:numId="9">
    <w:abstractNumId w:val="1"/>
  </w:num>
  <w:num w:numId="10">
    <w:abstractNumId w:val="24"/>
  </w:num>
  <w:num w:numId="11">
    <w:abstractNumId w:val="28"/>
  </w:num>
  <w:num w:numId="12">
    <w:abstractNumId w:val="7"/>
  </w:num>
  <w:num w:numId="13">
    <w:abstractNumId w:val="0"/>
  </w:num>
  <w:num w:numId="14">
    <w:abstractNumId w:val="11"/>
  </w:num>
  <w:num w:numId="15">
    <w:abstractNumId w:val="13"/>
  </w:num>
  <w:num w:numId="16">
    <w:abstractNumId w:val="20"/>
  </w:num>
  <w:num w:numId="17">
    <w:abstractNumId w:val="26"/>
  </w:num>
  <w:num w:numId="18">
    <w:abstractNumId w:val="22"/>
  </w:num>
  <w:num w:numId="19">
    <w:abstractNumId w:val="27"/>
  </w:num>
  <w:num w:numId="20">
    <w:abstractNumId w:val="19"/>
  </w:num>
  <w:num w:numId="21">
    <w:abstractNumId w:val="8"/>
  </w:num>
  <w:num w:numId="22">
    <w:abstractNumId w:val="17"/>
  </w:num>
  <w:num w:numId="23">
    <w:abstractNumId w:val="10"/>
  </w:num>
  <w:num w:numId="24">
    <w:abstractNumId w:val="5"/>
  </w:num>
  <w:num w:numId="25">
    <w:abstractNumId w:val="23"/>
  </w:num>
  <w:num w:numId="26">
    <w:abstractNumId w:val="15"/>
  </w:num>
  <w:num w:numId="27">
    <w:abstractNumId w:val="12"/>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53249"/>
  </w:hdrShapeDefaults>
  <w:footnotePr>
    <w:footnote w:id="0"/>
    <w:footnote w:id="1"/>
  </w:footnotePr>
  <w:endnotePr>
    <w:endnote w:id="0"/>
    <w:endnote w:id="1"/>
  </w:endnotePr>
  <w:compat/>
  <w:rsids>
    <w:rsidRoot w:val="00045B84"/>
    <w:rsid w:val="000202E7"/>
    <w:rsid w:val="000220E0"/>
    <w:rsid w:val="00025B5A"/>
    <w:rsid w:val="00045B84"/>
    <w:rsid w:val="00045E0C"/>
    <w:rsid w:val="00061F4D"/>
    <w:rsid w:val="00076B79"/>
    <w:rsid w:val="000B26DB"/>
    <w:rsid w:val="000B42FE"/>
    <w:rsid w:val="000D3C35"/>
    <w:rsid w:val="000E77E5"/>
    <w:rsid w:val="0010026C"/>
    <w:rsid w:val="00100948"/>
    <w:rsid w:val="00106007"/>
    <w:rsid w:val="001204E6"/>
    <w:rsid w:val="0015144E"/>
    <w:rsid w:val="001902BA"/>
    <w:rsid w:val="001D24C1"/>
    <w:rsid w:val="001D7FB3"/>
    <w:rsid w:val="001E7520"/>
    <w:rsid w:val="001F63F3"/>
    <w:rsid w:val="00206155"/>
    <w:rsid w:val="00207AB4"/>
    <w:rsid w:val="00233BD2"/>
    <w:rsid w:val="00242DD6"/>
    <w:rsid w:val="00264C28"/>
    <w:rsid w:val="00283516"/>
    <w:rsid w:val="0028555B"/>
    <w:rsid w:val="002C4056"/>
    <w:rsid w:val="002F1BE8"/>
    <w:rsid w:val="002F3359"/>
    <w:rsid w:val="00305D65"/>
    <w:rsid w:val="00307EE4"/>
    <w:rsid w:val="0031298F"/>
    <w:rsid w:val="00347604"/>
    <w:rsid w:val="0035134A"/>
    <w:rsid w:val="0039314B"/>
    <w:rsid w:val="003D255A"/>
    <w:rsid w:val="00426946"/>
    <w:rsid w:val="00427777"/>
    <w:rsid w:val="004563B3"/>
    <w:rsid w:val="00456A56"/>
    <w:rsid w:val="00476D75"/>
    <w:rsid w:val="004B36BB"/>
    <w:rsid w:val="004D4BE3"/>
    <w:rsid w:val="004F79B9"/>
    <w:rsid w:val="00502502"/>
    <w:rsid w:val="00535286"/>
    <w:rsid w:val="005447AA"/>
    <w:rsid w:val="00557D86"/>
    <w:rsid w:val="005A1258"/>
    <w:rsid w:val="005C17BA"/>
    <w:rsid w:val="005F2036"/>
    <w:rsid w:val="00604A63"/>
    <w:rsid w:val="00607C48"/>
    <w:rsid w:val="006524FC"/>
    <w:rsid w:val="006539E4"/>
    <w:rsid w:val="00662408"/>
    <w:rsid w:val="006651A3"/>
    <w:rsid w:val="006941F0"/>
    <w:rsid w:val="006B6BA4"/>
    <w:rsid w:val="006E08D4"/>
    <w:rsid w:val="0073393D"/>
    <w:rsid w:val="00742E2D"/>
    <w:rsid w:val="00747236"/>
    <w:rsid w:val="00753088"/>
    <w:rsid w:val="007646E6"/>
    <w:rsid w:val="00766408"/>
    <w:rsid w:val="007D7EE5"/>
    <w:rsid w:val="007E21EE"/>
    <w:rsid w:val="007E29C7"/>
    <w:rsid w:val="00813C5B"/>
    <w:rsid w:val="00833A2E"/>
    <w:rsid w:val="00833B23"/>
    <w:rsid w:val="00857E83"/>
    <w:rsid w:val="00863780"/>
    <w:rsid w:val="008863CD"/>
    <w:rsid w:val="008C3091"/>
    <w:rsid w:val="008C39E5"/>
    <w:rsid w:val="008E47AF"/>
    <w:rsid w:val="00905886"/>
    <w:rsid w:val="009111B0"/>
    <w:rsid w:val="00940DA4"/>
    <w:rsid w:val="0095211E"/>
    <w:rsid w:val="009548B9"/>
    <w:rsid w:val="00957F77"/>
    <w:rsid w:val="009638CE"/>
    <w:rsid w:val="009667C8"/>
    <w:rsid w:val="0097272F"/>
    <w:rsid w:val="00995133"/>
    <w:rsid w:val="009A5CC2"/>
    <w:rsid w:val="009A6AF5"/>
    <w:rsid w:val="009B0C79"/>
    <w:rsid w:val="009B37E6"/>
    <w:rsid w:val="009C008C"/>
    <w:rsid w:val="009F018C"/>
    <w:rsid w:val="00A268A3"/>
    <w:rsid w:val="00A36F15"/>
    <w:rsid w:val="00A3741A"/>
    <w:rsid w:val="00A662D5"/>
    <w:rsid w:val="00A93F2C"/>
    <w:rsid w:val="00AA331E"/>
    <w:rsid w:val="00AA665D"/>
    <w:rsid w:val="00AB2094"/>
    <w:rsid w:val="00AC0BFE"/>
    <w:rsid w:val="00AC304C"/>
    <w:rsid w:val="00AC6ED8"/>
    <w:rsid w:val="00AC71B0"/>
    <w:rsid w:val="00AD75AD"/>
    <w:rsid w:val="00AE136D"/>
    <w:rsid w:val="00B16929"/>
    <w:rsid w:val="00B65C9A"/>
    <w:rsid w:val="00B67DF2"/>
    <w:rsid w:val="00BA1C76"/>
    <w:rsid w:val="00BA4511"/>
    <w:rsid w:val="00BC0710"/>
    <w:rsid w:val="00BF0596"/>
    <w:rsid w:val="00BF1999"/>
    <w:rsid w:val="00C011C1"/>
    <w:rsid w:val="00C43DAD"/>
    <w:rsid w:val="00C53AE4"/>
    <w:rsid w:val="00C569F6"/>
    <w:rsid w:val="00CA024B"/>
    <w:rsid w:val="00CC09EA"/>
    <w:rsid w:val="00CC3887"/>
    <w:rsid w:val="00CC61BD"/>
    <w:rsid w:val="00D02443"/>
    <w:rsid w:val="00D1096D"/>
    <w:rsid w:val="00D17365"/>
    <w:rsid w:val="00D2492D"/>
    <w:rsid w:val="00D741EC"/>
    <w:rsid w:val="00D75E1A"/>
    <w:rsid w:val="00DC55F4"/>
    <w:rsid w:val="00DF7886"/>
    <w:rsid w:val="00E2373F"/>
    <w:rsid w:val="00E833A4"/>
    <w:rsid w:val="00E91EA6"/>
    <w:rsid w:val="00EC6A22"/>
    <w:rsid w:val="00EE1962"/>
    <w:rsid w:val="00EF1FB1"/>
    <w:rsid w:val="00F07D9D"/>
    <w:rsid w:val="00F419CB"/>
    <w:rsid w:val="00F4262F"/>
    <w:rsid w:val="00FA3346"/>
    <w:rsid w:val="00FB0EF0"/>
    <w:rsid w:val="00FC4B66"/>
    <w:rsid w:val="00FE31CB"/>
    <w:rsid w:val="00FF49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BE8"/>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45B84"/>
    <w:rPr>
      <w:color w:val="0000FF"/>
      <w:u w:val="single"/>
    </w:rPr>
  </w:style>
  <w:style w:type="paragraph" w:styleId="Testofumetto">
    <w:name w:val="Balloon Text"/>
    <w:basedOn w:val="Normale"/>
    <w:link w:val="TestofumettoCarattere"/>
    <w:uiPriority w:val="99"/>
    <w:semiHidden/>
    <w:unhideWhenUsed/>
    <w:rsid w:val="00045B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B84"/>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C43DAD"/>
    <w:pPr>
      <w:tabs>
        <w:tab w:val="center" w:pos="4819"/>
        <w:tab w:val="right" w:pos="9638"/>
      </w:tabs>
    </w:pPr>
  </w:style>
  <w:style w:type="character" w:customStyle="1" w:styleId="IntestazioneCarattere">
    <w:name w:val="Intestazione Carattere"/>
    <w:basedOn w:val="Carpredefinitoparagrafo"/>
    <w:link w:val="Intestazione"/>
    <w:uiPriority w:val="99"/>
    <w:rsid w:val="00C43DAD"/>
    <w:rPr>
      <w:rFonts w:ascii="Arial" w:eastAsiaTheme="minorEastAsia" w:hAnsi="Arial" w:cs="Arial"/>
      <w:sz w:val="20"/>
      <w:szCs w:val="20"/>
      <w:lang w:eastAsia="it-IT"/>
    </w:rPr>
  </w:style>
  <w:style w:type="paragraph" w:styleId="Pidipagina">
    <w:name w:val="footer"/>
    <w:basedOn w:val="Normale"/>
    <w:link w:val="PidipaginaCarattere"/>
    <w:uiPriority w:val="99"/>
    <w:unhideWhenUsed/>
    <w:rsid w:val="00C43DAD"/>
    <w:pPr>
      <w:tabs>
        <w:tab w:val="center" w:pos="4819"/>
        <w:tab w:val="right" w:pos="9638"/>
      </w:tabs>
    </w:pPr>
  </w:style>
  <w:style w:type="character" w:customStyle="1" w:styleId="PidipaginaCarattere">
    <w:name w:val="Piè di pagina Carattere"/>
    <w:basedOn w:val="Carpredefinitoparagrafo"/>
    <w:link w:val="Pidipagina"/>
    <w:uiPriority w:val="99"/>
    <w:rsid w:val="00C43DAD"/>
    <w:rPr>
      <w:rFonts w:ascii="Arial" w:eastAsiaTheme="minorEastAsia" w:hAnsi="Arial" w:cs="Arial"/>
      <w:sz w:val="20"/>
      <w:szCs w:val="20"/>
      <w:lang w:eastAsia="it-IT"/>
    </w:rPr>
  </w:style>
  <w:style w:type="paragraph" w:customStyle="1" w:styleId="Default">
    <w:name w:val="Default"/>
    <w:rsid w:val="00753088"/>
    <w:pPr>
      <w:autoSpaceDE w:val="0"/>
      <w:autoSpaceDN w:val="0"/>
      <w:adjustRightInd w:val="0"/>
      <w:spacing w:after="0" w:line="240" w:lineRule="auto"/>
    </w:pPr>
    <w:rPr>
      <w:rFonts w:ascii="Book Antiqua" w:hAnsi="Book Antiqua" w:cs="Book Antiqua"/>
      <w:color w:val="000000"/>
      <w:sz w:val="24"/>
      <w:szCs w:val="24"/>
    </w:rPr>
  </w:style>
  <w:style w:type="character" w:styleId="Enfasigrassetto">
    <w:name w:val="Strong"/>
    <w:basedOn w:val="Carpredefinitoparagrafo"/>
    <w:uiPriority w:val="22"/>
    <w:qFormat/>
    <w:rsid w:val="00F4262F"/>
    <w:rPr>
      <w:b/>
      <w:bCs/>
    </w:rPr>
  </w:style>
  <w:style w:type="table" w:styleId="Grigliatabella">
    <w:name w:val="Table Grid"/>
    <w:basedOn w:val="Tabellanormale"/>
    <w:uiPriority w:val="59"/>
    <w:rsid w:val="00EE1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902BA"/>
    <w:rPr>
      <w:color w:val="605E5C"/>
      <w:shd w:val="clear" w:color="auto" w:fill="E1DFDD"/>
    </w:rPr>
  </w:style>
  <w:style w:type="paragraph" w:styleId="NormaleWeb">
    <w:name w:val="Normal (Web)"/>
    <w:basedOn w:val="Normale"/>
    <w:uiPriority w:val="99"/>
    <w:semiHidden/>
    <w:unhideWhenUsed/>
    <w:rsid w:val="00813C5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AE136D"/>
    <w:pPr>
      <w:ind w:left="720"/>
      <w:contextualSpacing/>
    </w:pPr>
  </w:style>
  <w:style w:type="character" w:customStyle="1" w:styleId="Menzionenonrisolta2">
    <w:name w:val="Menzione non risolta2"/>
    <w:basedOn w:val="Carpredefinitoparagrafo"/>
    <w:uiPriority w:val="99"/>
    <w:semiHidden/>
    <w:unhideWhenUsed/>
    <w:rsid w:val="004D4BE3"/>
    <w:rPr>
      <w:color w:val="605E5C"/>
      <w:shd w:val="clear" w:color="auto" w:fill="E1DFDD"/>
    </w:rPr>
  </w:style>
  <w:style w:type="character" w:styleId="Collegamentovisitato">
    <w:name w:val="FollowedHyperlink"/>
    <w:basedOn w:val="Carpredefinitoparagrafo"/>
    <w:uiPriority w:val="99"/>
    <w:semiHidden/>
    <w:unhideWhenUsed/>
    <w:rsid w:val="007E29C7"/>
    <w:rPr>
      <w:color w:val="800080" w:themeColor="followedHyperlink"/>
      <w:u w:val="single"/>
    </w:rPr>
  </w:style>
  <w:style w:type="character" w:customStyle="1" w:styleId="Menzionenonrisolta3">
    <w:name w:val="Menzione non risolta3"/>
    <w:basedOn w:val="Carpredefinitoparagrafo"/>
    <w:uiPriority w:val="99"/>
    <w:semiHidden/>
    <w:unhideWhenUsed/>
    <w:rsid w:val="001F63F3"/>
    <w:rPr>
      <w:color w:val="605E5C"/>
      <w:shd w:val="clear" w:color="auto" w:fill="E1DFDD"/>
    </w:rPr>
  </w:style>
  <w:style w:type="character" w:styleId="Enfasicorsivo">
    <w:name w:val="Emphasis"/>
    <w:basedOn w:val="Carpredefinitoparagrafo"/>
    <w:uiPriority w:val="20"/>
    <w:qFormat/>
    <w:rsid w:val="00FC4B66"/>
    <w:rPr>
      <w:i/>
      <w:iCs/>
    </w:rPr>
  </w:style>
</w:styles>
</file>

<file path=word/webSettings.xml><?xml version="1.0" encoding="utf-8"?>
<w:webSettings xmlns:r="http://schemas.openxmlformats.org/officeDocument/2006/relationships" xmlns:w="http://schemas.openxmlformats.org/wordprocessingml/2006/main">
  <w:divs>
    <w:div w:id="213935427">
      <w:bodyDiv w:val="1"/>
      <w:marLeft w:val="0"/>
      <w:marRight w:val="0"/>
      <w:marTop w:val="0"/>
      <w:marBottom w:val="0"/>
      <w:divBdr>
        <w:top w:val="none" w:sz="0" w:space="0" w:color="auto"/>
        <w:left w:val="none" w:sz="0" w:space="0" w:color="auto"/>
        <w:bottom w:val="none" w:sz="0" w:space="0" w:color="auto"/>
        <w:right w:val="none" w:sz="0" w:space="0" w:color="auto"/>
      </w:divBdr>
    </w:div>
    <w:div w:id="253127214">
      <w:bodyDiv w:val="1"/>
      <w:marLeft w:val="0"/>
      <w:marRight w:val="0"/>
      <w:marTop w:val="0"/>
      <w:marBottom w:val="0"/>
      <w:divBdr>
        <w:top w:val="none" w:sz="0" w:space="0" w:color="auto"/>
        <w:left w:val="none" w:sz="0" w:space="0" w:color="auto"/>
        <w:bottom w:val="none" w:sz="0" w:space="0" w:color="auto"/>
        <w:right w:val="none" w:sz="0" w:space="0" w:color="auto"/>
      </w:divBdr>
      <w:divsChild>
        <w:div w:id="2000452349">
          <w:marLeft w:val="0"/>
          <w:marRight w:val="0"/>
          <w:marTop w:val="150"/>
          <w:marBottom w:val="360"/>
          <w:divBdr>
            <w:top w:val="none" w:sz="0" w:space="0" w:color="auto"/>
            <w:left w:val="none" w:sz="0" w:space="0" w:color="auto"/>
            <w:bottom w:val="none" w:sz="0" w:space="0" w:color="auto"/>
            <w:right w:val="none" w:sz="0" w:space="0" w:color="auto"/>
          </w:divBdr>
        </w:div>
      </w:divsChild>
    </w:div>
    <w:div w:id="258678066">
      <w:bodyDiv w:val="1"/>
      <w:marLeft w:val="0"/>
      <w:marRight w:val="0"/>
      <w:marTop w:val="0"/>
      <w:marBottom w:val="0"/>
      <w:divBdr>
        <w:top w:val="none" w:sz="0" w:space="0" w:color="auto"/>
        <w:left w:val="none" w:sz="0" w:space="0" w:color="auto"/>
        <w:bottom w:val="none" w:sz="0" w:space="0" w:color="auto"/>
        <w:right w:val="none" w:sz="0" w:space="0" w:color="auto"/>
      </w:divBdr>
    </w:div>
    <w:div w:id="388186925">
      <w:bodyDiv w:val="1"/>
      <w:marLeft w:val="0"/>
      <w:marRight w:val="0"/>
      <w:marTop w:val="0"/>
      <w:marBottom w:val="0"/>
      <w:divBdr>
        <w:top w:val="none" w:sz="0" w:space="0" w:color="auto"/>
        <w:left w:val="none" w:sz="0" w:space="0" w:color="auto"/>
        <w:bottom w:val="none" w:sz="0" w:space="0" w:color="auto"/>
        <w:right w:val="none" w:sz="0" w:space="0" w:color="auto"/>
      </w:divBdr>
    </w:div>
    <w:div w:id="438720415">
      <w:bodyDiv w:val="1"/>
      <w:marLeft w:val="0"/>
      <w:marRight w:val="0"/>
      <w:marTop w:val="0"/>
      <w:marBottom w:val="0"/>
      <w:divBdr>
        <w:top w:val="none" w:sz="0" w:space="0" w:color="auto"/>
        <w:left w:val="none" w:sz="0" w:space="0" w:color="auto"/>
        <w:bottom w:val="none" w:sz="0" w:space="0" w:color="auto"/>
        <w:right w:val="none" w:sz="0" w:space="0" w:color="auto"/>
      </w:divBdr>
    </w:div>
    <w:div w:id="594097689">
      <w:bodyDiv w:val="1"/>
      <w:marLeft w:val="0"/>
      <w:marRight w:val="0"/>
      <w:marTop w:val="0"/>
      <w:marBottom w:val="0"/>
      <w:divBdr>
        <w:top w:val="none" w:sz="0" w:space="0" w:color="auto"/>
        <w:left w:val="none" w:sz="0" w:space="0" w:color="auto"/>
        <w:bottom w:val="none" w:sz="0" w:space="0" w:color="auto"/>
        <w:right w:val="none" w:sz="0" w:space="0" w:color="auto"/>
      </w:divBdr>
    </w:div>
    <w:div w:id="679553216">
      <w:bodyDiv w:val="1"/>
      <w:marLeft w:val="0"/>
      <w:marRight w:val="0"/>
      <w:marTop w:val="0"/>
      <w:marBottom w:val="0"/>
      <w:divBdr>
        <w:top w:val="none" w:sz="0" w:space="0" w:color="auto"/>
        <w:left w:val="none" w:sz="0" w:space="0" w:color="auto"/>
        <w:bottom w:val="none" w:sz="0" w:space="0" w:color="auto"/>
        <w:right w:val="none" w:sz="0" w:space="0" w:color="auto"/>
      </w:divBdr>
    </w:div>
    <w:div w:id="769008752">
      <w:bodyDiv w:val="1"/>
      <w:marLeft w:val="0"/>
      <w:marRight w:val="0"/>
      <w:marTop w:val="0"/>
      <w:marBottom w:val="0"/>
      <w:divBdr>
        <w:top w:val="none" w:sz="0" w:space="0" w:color="auto"/>
        <w:left w:val="none" w:sz="0" w:space="0" w:color="auto"/>
        <w:bottom w:val="none" w:sz="0" w:space="0" w:color="auto"/>
        <w:right w:val="none" w:sz="0" w:space="0" w:color="auto"/>
      </w:divBdr>
    </w:div>
    <w:div w:id="1168131909">
      <w:bodyDiv w:val="1"/>
      <w:marLeft w:val="0"/>
      <w:marRight w:val="0"/>
      <w:marTop w:val="0"/>
      <w:marBottom w:val="0"/>
      <w:divBdr>
        <w:top w:val="none" w:sz="0" w:space="0" w:color="auto"/>
        <w:left w:val="none" w:sz="0" w:space="0" w:color="auto"/>
        <w:bottom w:val="none" w:sz="0" w:space="0" w:color="auto"/>
        <w:right w:val="none" w:sz="0" w:space="0" w:color="auto"/>
      </w:divBdr>
    </w:div>
    <w:div w:id="1213616885">
      <w:bodyDiv w:val="1"/>
      <w:marLeft w:val="0"/>
      <w:marRight w:val="0"/>
      <w:marTop w:val="0"/>
      <w:marBottom w:val="0"/>
      <w:divBdr>
        <w:top w:val="none" w:sz="0" w:space="0" w:color="auto"/>
        <w:left w:val="none" w:sz="0" w:space="0" w:color="auto"/>
        <w:bottom w:val="none" w:sz="0" w:space="0" w:color="auto"/>
        <w:right w:val="none" w:sz="0" w:space="0" w:color="auto"/>
      </w:divBdr>
    </w:div>
    <w:div w:id="1677609063">
      <w:bodyDiv w:val="1"/>
      <w:marLeft w:val="0"/>
      <w:marRight w:val="0"/>
      <w:marTop w:val="0"/>
      <w:marBottom w:val="0"/>
      <w:divBdr>
        <w:top w:val="none" w:sz="0" w:space="0" w:color="auto"/>
        <w:left w:val="none" w:sz="0" w:space="0" w:color="auto"/>
        <w:bottom w:val="none" w:sz="0" w:space="0" w:color="auto"/>
        <w:right w:val="none" w:sz="0" w:space="0" w:color="auto"/>
      </w:divBdr>
    </w:div>
    <w:div w:id="1710103505">
      <w:bodyDiv w:val="1"/>
      <w:marLeft w:val="0"/>
      <w:marRight w:val="0"/>
      <w:marTop w:val="0"/>
      <w:marBottom w:val="0"/>
      <w:divBdr>
        <w:top w:val="none" w:sz="0" w:space="0" w:color="auto"/>
        <w:left w:val="none" w:sz="0" w:space="0" w:color="auto"/>
        <w:bottom w:val="none" w:sz="0" w:space="0" w:color="auto"/>
        <w:right w:val="none" w:sz="0" w:space="0" w:color="auto"/>
      </w:divBdr>
    </w:div>
    <w:div w:id="1838615183">
      <w:bodyDiv w:val="1"/>
      <w:marLeft w:val="0"/>
      <w:marRight w:val="0"/>
      <w:marTop w:val="0"/>
      <w:marBottom w:val="0"/>
      <w:divBdr>
        <w:top w:val="none" w:sz="0" w:space="0" w:color="auto"/>
        <w:left w:val="none" w:sz="0" w:space="0" w:color="auto"/>
        <w:bottom w:val="none" w:sz="0" w:space="0" w:color="auto"/>
        <w:right w:val="none" w:sz="0" w:space="0" w:color="auto"/>
      </w:divBdr>
    </w:div>
    <w:div w:id="1953778162">
      <w:bodyDiv w:val="1"/>
      <w:marLeft w:val="0"/>
      <w:marRight w:val="0"/>
      <w:marTop w:val="0"/>
      <w:marBottom w:val="0"/>
      <w:divBdr>
        <w:top w:val="none" w:sz="0" w:space="0" w:color="auto"/>
        <w:left w:val="none" w:sz="0" w:space="0" w:color="auto"/>
        <w:bottom w:val="none" w:sz="0" w:space="0" w:color="auto"/>
        <w:right w:val="none" w:sz="0" w:space="0" w:color="auto"/>
      </w:divBdr>
    </w:div>
    <w:div w:id="2002150946">
      <w:bodyDiv w:val="1"/>
      <w:marLeft w:val="0"/>
      <w:marRight w:val="0"/>
      <w:marTop w:val="0"/>
      <w:marBottom w:val="0"/>
      <w:divBdr>
        <w:top w:val="none" w:sz="0" w:space="0" w:color="auto"/>
        <w:left w:val="none" w:sz="0" w:space="0" w:color="auto"/>
        <w:bottom w:val="none" w:sz="0" w:space="0" w:color="auto"/>
        <w:right w:val="none" w:sz="0" w:space="0" w:color="auto"/>
      </w:divBdr>
    </w:div>
    <w:div w:id="2023580853">
      <w:bodyDiv w:val="1"/>
      <w:marLeft w:val="0"/>
      <w:marRight w:val="0"/>
      <w:marTop w:val="0"/>
      <w:marBottom w:val="0"/>
      <w:divBdr>
        <w:top w:val="none" w:sz="0" w:space="0" w:color="auto"/>
        <w:left w:val="none" w:sz="0" w:space="0" w:color="auto"/>
        <w:bottom w:val="none" w:sz="0" w:space="0" w:color="auto"/>
        <w:right w:val="none" w:sz="0" w:space="0" w:color="auto"/>
      </w:divBdr>
    </w:div>
    <w:div w:id="207430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9AB6-9BCD-4974-8F13-00ABCA7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Enface</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3</cp:revision>
  <cp:lastPrinted>2021-10-21T13:36:00Z</cp:lastPrinted>
  <dcterms:created xsi:type="dcterms:W3CDTF">2022-03-22T16:32:00Z</dcterms:created>
  <dcterms:modified xsi:type="dcterms:W3CDTF">2022-03-22T16:34:00Z</dcterms:modified>
</cp:coreProperties>
</file>